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1A25E">
      <w:pPr>
        <w:spacing w:line="360" w:lineRule="auto"/>
        <w:jc w:val="center"/>
        <w:rPr>
          <w:rFonts w:hint="eastAsia" w:ascii="华文中宋" w:hAnsi="华文中宋" w:eastAsia="华文中宋" w:cs="华文中宋"/>
          <w:color w:val="000000" w:themeColor="text1"/>
          <w:sz w:val="36"/>
          <w:szCs w:val="36"/>
          <w14:textFill>
            <w14:solidFill>
              <w14:schemeClr w14:val="tx1"/>
            </w14:solidFill>
          </w14:textFill>
        </w:rPr>
      </w:pPr>
      <w:r>
        <w:rPr>
          <w:rFonts w:hint="eastAsia" w:ascii="华文中宋" w:hAnsi="华文中宋" w:eastAsia="华文中宋" w:cs="华文中宋"/>
          <w:color w:val="000000" w:themeColor="text1"/>
          <w:sz w:val="36"/>
          <w:szCs w:val="36"/>
          <w:lang w:val="en-US" w:eastAsia="zh-CN"/>
          <w14:textFill>
            <w14:solidFill>
              <w14:schemeClr w14:val="tx1"/>
            </w14:solidFill>
          </w14:textFill>
        </w:rPr>
        <w:t xml:space="preserve">附件 </w:t>
      </w:r>
      <w:r>
        <w:rPr>
          <w:rFonts w:hint="eastAsia" w:ascii="华文中宋" w:hAnsi="华文中宋" w:eastAsia="华文中宋" w:cs="华文中宋"/>
          <w:color w:val="000000" w:themeColor="text1"/>
          <w:sz w:val="36"/>
          <w:szCs w:val="36"/>
          <w14:textFill>
            <w14:solidFill>
              <w14:schemeClr w14:val="tx1"/>
            </w14:solidFill>
          </w14:textFill>
        </w:rPr>
        <w:t>上海商学院20</w:t>
      </w:r>
      <w:r>
        <w:rPr>
          <w:rFonts w:hint="eastAsia" w:ascii="华文中宋" w:hAnsi="华文中宋" w:eastAsia="华文中宋" w:cs="华文中宋"/>
          <w:color w:val="000000" w:themeColor="text1"/>
          <w:sz w:val="36"/>
          <w:szCs w:val="36"/>
          <w:lang w:val="en-US" w:eastAsia="zh-CN"/>
          <w14:textFill>
            <w14:solidFill>
              <w14:schemeClr w14:val="tx1"/>
            </w14:solidFill>
          </w14:textFill>
        </w:rPr>
        <w:t>25</w:t>
      </w:r>
      <w:r>
        <w:rPr>
          <w:rFonts w:hint="eastAsia" w:ascii="华文中宋" w:hAnsi="华文中宋" w:eastAsia="华文中宋" w:cs="华文中宋"/>
          <w:color w:val="000000" w:themeColor="text1"/>
          <w:sz w:val="36"/>
          <w:szCs w:val="36"/>
          <w14:textFill>
            <w14:solidFill>
              <w14:schemeClr w14:val="tx1"/>
            </w14:solidFill>
          </w14:textFill>
        </w:rPr>
        <w:t>年硕士研究生招生考生诚信复试承诺书</w:t>
      </w:r>
      <w:bookmarkStart w:id="0" w:name="_GoBack"/>
      <w:bookmarkEnd w:id="0"/>
    </w:p>
    <w:p w14:paraId="13FD431A">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我是参加上海商学院20</w:t>
      </w:r>
      <w:r>
        <w:rPr>
          <w:rFonts w:hint="eastAsia" w:ascii="仿宋_GB2312" w:eastAsia="仿宋_GB2312"/>
          <w:color w:val="000000" w:themeColor="text1"/>
          <w:sz w:val="32"/>
          <w:szCs w:val="32"/>
          <w:lang w:val="en-US" w:eastAsia="zh-CN"/>
          <w14:textFill>
            <w14:solidFill>
              <w14:schemeClr w14:val="tx1"/>
            </w14:solidFill>
          </w14:textFill>
        </w:rPr>
        <w:t>25</w:t>
      </w:r>
      <w:r>
        <w:rPr>
          <w:rFonts w:hint="eastAsia" w:ascii="仿宋_GB2312" w:eastAsia="仿宋_GB2312"/>
          <w:color w:val="000000" w:themeColor="text1"/>
          <w:sz w:val="32"/>
          <w:szCs w:val="32"/>
          <w14:textFill>
            <w14:solidFill>
              <w14:schemeClr w14:val="tx1"/>
            </w14:solidFill>
          </w14:textFill>
        </w:rPr>
        <w:t>年硕士研究生招生复试考核的考生。</w:t>
      </w:r>
    </w:p>
    <w:p w14:paraId="26ECD526">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我郑重承诺：</w:t>
      </w:r>
    </w:p>
    <w:p w14:paraId="6405A757">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0DD7D28C">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二、我已认真阅读《上海商学院2025年硕士研究生招生复试考场规则》和学院复试工作</w:t>
      </w:r>
      <w:r>
        <w:rPr>
          <w:rFonts w:hint="eastAsia" w:ascii="仿宋_GB2312" w:eastAsia="仿宋_GB2312"/>
          <w:color w:val="000000" w:themeColor="text1"/>
          <w:sz w:val="32"/>
          <w:szCs w:val="32"/>
          <w:lang w:val="en-US" w:eastAsia="zh-CN"/>
          <w14:textFill>
            <w14:solidFill>
              <w14:schemeClr w14:val="tx1"/>
            </w14:solidFill>
          </w14:textFill>
        </w:rPr>
        <w:t>细则</w:t>
      </w:r>
      <w:r>
        <w:rPr>
          <w:rFonts w:hint="eastAsia" w:ascii="仿宋_GB2312" w:eastAsia="仿宋_GB2312"/>
          <w:color w:val="000000" w:themeColor="text1"/>
          <w:sz w:val="32"/>
          <w:szCs w:val="32"/>
          <w14:textFill>
            <w14:solidFill>
              <w14:schemeClr w14:val="tx1"/>
            </w14:solidFill>
          </w14:textFill>
        </w:rPr>
        <w:t>等文件，知悉并将严格遵守其中对考生的要求。</w:t>
      </w:r>
    </w:p>
    <w:p w14:paraId="3B704487">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三、我在报名阶段提交的信息真实有效，资格审查阶段如实、准确、完整地提交了报考学院要求的各项材料。</w:t>
      </w:r>
    </w:p>
    <w:p w14:paraId="15EF36AA">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四、我将自觉服从学校和报考学院的考核安排，遵守考核要求和考场规则，主动配合工作人员按规定进行的报考资格审查。自觉维护考试秩序，不拒绝、不妨碍工作人员履行管理职责。</w:t>
      </w:r>
    </w:p>
    <w:p w14:paraId="07C9B9F4">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五、考核开始前听从工作人员安排有序候场，考核结束后按要求离场。考核过程中注意仪表整洁，文明用语。不在考核过程中借助他人或相关资料，不使用通讯、电子设备。</w:t>
      </w:r>
    </w:p>
    <w:p w14:paraId="4ED5D5CA">
      <w:pPr>
        <w:spacing w:line="360" w:lineRule="auto"/>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六、我将严格遵守复试考核的保密要求。参加考核时不拍照、不录音、不录像、不直播，在考核过程中及本学科专业考核工作全部结束前均不以任何形式透露传播试题内容等有关情况。</w:t>
      </w:r>
    </w:p>
    <w:p w14:paraId="2F52F6D4">
      <w:pPr>
        <w:spacing w:line="360" w:lineRule="auto"/>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本人承诺：恪守规则，诚信考核。如果出现上述违反考核规定的行为，愿意承担由此造成的一切后果。</w:t>
      </w:r>
    </w:p>
    <w:p w14:paraId="68C1BF25">
      <w:pPr>
        <w:spacing w:line="360" w:lineRule="auto"/>
        <w:rPr>
          <w:rFonts w:hint="eastAsia"/>
        </w:rPr>
      </w:pPr>
    </w:p>
    <w:p w14:paraId="1A1C185F">
      <w:pPr>
        <w:spacing w:line="360" w:lineRule="auto"/>
        <w:rPr>
          <w:rFonts w:hint="eastAsia"/>
        </w:rPr>
      </w:pPr>
    </w:p>
    <w:p w14:paraId="25591C54">
      <w:pPr>
        <w:spacing w:line="360" w:lineRule="auto"/>
        <w:rPr>
          <w:rFonts w:hint="eastAsia"/>
        </w:rPr>
      </w:pPr>
    </w:p>
    <w:p w14:paraId="2851329B">
      <w:pPr>
        <w:spacing w:line="360" w:lineRule="auto"/>
        <w:ind w:left="68"/>
        <w:jc w:val="right"/>
        <w:rPr>
          <w:rFonts w:hint="eastAsia" w:ascii="仿宋" w:hAnsi="仿宋" w:eastAsia="仿宋" w:cs="仿宋"/>
          <w:sz w:val="30"/>
          <w:szCs w:val="30"/>
        </w:rPr>
      </w:pPr>
      <w:r>
        <w:rPr>
          <w:rFonts w:hint="eastAsia" w:ascii="仿宋_GB2312" w:eastAsia="仿宋_GB2312"/>
          <w:color w:val="000000" w:themeColor="text1"/>
          <w:sz w:val="32"/>
          <w:szCs w:val="32"/>
          <w14:textFill>
            <w14:solidFill>
              <w14:schemeClr w14:val="tx1"/>
            </w14:solidFill>
          </w14:textFill>
        </w:rPr>
        <w:t>签名：</w:t>
      </w:r>
      <w:r>
        <w:rPr>
          <w:rFonts w:ascii="仿宋" w:hAnsi="仿宋" w:eastAsia="仿宋" w:cs="仿宋"/>
          <w:spacing w:val="-14"/>
          <w:sz w:val="30"/>
          <w:szCs w:val="30"/>
          <w:u w:val="single"/>
        </w:rPr>
        <w:t xml:space="preserve">  </w:t>
      </w:r>
      <w:r>
        <w:rPr>
          <w:rFonts w:ascii="仿宋" w:hAnsi="仿宋" w:eastAsia="仿宋" w:cs="仿宋"/>
          <w:spacing w:val="-7"/>
          <w:sz w:val="30"/>
          <w:szCs w:val="30"/>
          <w:u w:val="single"/>
        </w:rPr>
        <w:t xml:space="preserve">          </w:t>
      </w:r>
      <w:r>
        <w:rPr>
          <w:rFonts w:hint="eastAsia" w:ascii="仿宋_GB2312" w:eastAsia="仿宋_GB2312"/>
          <w:color w:val="000000" w:themeColor="text1"/>
          <w:sz w:val="32"/>
          <w:szCs w:val="32"/>
          <w14:textFill>
            <w14:solidFill>
              <w14:schemeClr w14:val="tx1"/>
            </w14:solidFill>
          </w14:textFill>
        </w:rPr>
        <w:t>日期：</w:t>
      </w:r>
      <w:r>
        <w:rPr>
          <w:rFonts w:hint="eastAsia" w:ascii="仿宋_GB2312" w:eastAsia="仿宋_GB2312"/>
          <w:color w:val="000000" w:themeColor="text1"/>
          <w:sz w:val="32"/>
          <w:szCs w:val="32"/>
          <w:highlight w:val="none"/>
          <w:u w:val="none"/>
          <w14:textFill>
            <w14:solidFill>
              <w14:schemeClr w14:val="tx1"/>
            </w14:solidFill>
          </w14:textFill>
        </w:rPr>
        <w:t>20</w:t>
      </w:r>
      <w:r>
        <w:rPr>
          <w:rFonts w:hint="eastAsia" w:ascii="仿宋" w:hAnsi="仿宋" w:eastAsia="仿宋" w:cs="仿宋"/>
          <w:spacing w:val="-7"/>
          <w:sz w:val="32"/>
          <w:szCs w:val="32"/>
          <w:highlight w:val="none"/>
          <w:u w:val="none"/>
          <w:lang w:val="en-US" w:eastAsia="zh-CN"/>
        </w:rPr>
        <w:t>25</w:t>
      </w:r>
      <w:r>
        <w:rPr>
          <w:rFonts w:hint="eastAsia" w:ascii="仿宋_GB2312" w:eastAsia="仿宋_GB2312"/>
          <w:color w:val="000000" w:themeColor="text1"/>
          <w:sz w:val="32"/>
          <w:szCs w:val="32"/>
          <w:highlight w:val="none"/>
          <w:u w:val="none"/>
          <w14:textFill>
            <w14:solidFill>
              <w14:schemeClr w14:val="tx1"/>
            </w14:solidFill>
          </w14:textFill>
        </w:rPr>
        <w:t>年</w:t>
      </w:r>
      <w:r>
        <w:rPr>
          <w:rFonts w:hint="eastAsia" w:ascii="仿宋_GB2312" w:eastAsia="仿宋_GB2312"/>
          <w:color w:val="000000" w:themeColor="text1"/>
          <w:sz w:val="32"/>
          <w:szCs w:val="32"/>
          <w14:textFill>
            <w14:solidFill>
              <w14:schemeClr w14:val="tx1"/>
            </w14:solidFill>
          </w14:textFill>
        </w:rPr>
        <w:t xml:space="preserve"> </w:t>
      </w:r>
      <w:r>
        <w:rPr>
          <w:rFonts w:ascii="仿宋" w:hAnsi="仿宋" w:eastAsia="仿宋" w:cs="仿宋"/>
          <w:spacing w:val="-7"/>
          <w:sz w:val="32"/>
          <w:szCs w:val="32"/>
          <w:u w:val="single"/>
        </w:rPr>
        <w:t xml:space="preserve"> </w:t>
      </w:r>
      <w:r>
        <w:rPr>
          <w:rFonts w:hint="eastAsia" w:ascii="仿宋" w:hAnsi="仿宋" w:eastAsia="仿宋" w:cs="仿宋"/>
          <w:spacing w:val="-7"/>
          <w:sz w:val="32"/>
          <w:szCs w:val="32"/>
          <w:u w:val="single"/>
        </w:rPr>
        <w:t xml:space="preserve"> </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w:t>
      </w:r>
      <w:r>
        <w:rPr>
          <w:rFonts w:hint="eastAsia" w:ascii="仿宋_GB2312" w:eastAsia="仿宋_GB2312"/>
          <w:color w:val="000000" w:themeColor="text1"/>
          <w:sz w:val="32"/>
          <w:szCs w:val="32"/>
          <w14:textFill>
            <w14:solidFill>
              <w14:schemeClr w14:val="tx1"/>
            </w14:solidFill>
          </w14:textFill>
        </w:rPr>
        <w:t>月</w:t>
      </w:r>
      <w:r>
        <w:rPr>
          <w:rFonts w:ascii="仿宋" w:hAnsi="仿宋" w:eastAsia="仿宋" w:cs="仿宋"/>
          <w:spacing w:val="-7"/>
          <w:sz w:val="32"/>
          <w:szCs w:val="32"/>
          <w:u w:val="single"/>
        </w:rPr>
        <w:t xml:space="preserve">   </w:t>
      </w:r>
      <w:r>
        <w:rPr>
          <w:rFonts w:ascii="仿宋" w:hAnsi="仿宋" w:eastAsia="仿宋" w:cs="仿宋"/>
          <w:spacing w:val="-7"/>
          <w:sz w:val="32"/>
          <w:szCs w:val="32"/>
        </w:rPr>
        <w:t xml:space="preserve"> 日</w:t>
      </w:r>
    </w:p>
    <w:p w14:paraId="32F71CD2"/>
    <w:p w14:paraId="3AC38936">
      <w:pPr>
        <w:pStyle w:val="2"/>
        <w:snapToGrid w:val="0"/>
        <w:spacing w:before="0" w:line="360" w:lineRule="auto"/>
        <w:ind w:right="117" w:firstLine="1929" w:firstLineChars="603"/>
        <w:jc w:val="center"/>
        <w:rPr>
          <w:rFonts w:hint="eastAsia" w:ascii="Times New Roman" w:hAnsi="Times New Roman" w:eastAsia="仿宋_GB2312" w:cs="Times New Roman"/>
          <w:color w:val="000000" w:themeColor="text1"/>
          <w:lang w:eastAsia="zh-CN"/>
          <w14:textFill>
            <w14:solidFill>
              <w14:schemeClr w14:val="tx1"/>
            </w14:solidFill>
          </w14:textFill>
        </w:rPr>
      </w:pPr>
    </w:p>
    <w:p w14:paraId="039B1F6C">
      <w:pPr>
        <w:pStyle w:val="2"/>
        <w:snapToGrid w:val="0"/>
        <w:spacing w:before="0" w:line="360" w:lineRule="auto"/>
        <w:ind w:right="117" w:firstLine="1929" w:firstLineChars="603"/>
        <w:jc w:val="center"/>
        <w:rPr>
          <w:rFonts w:hint="eastAsia" w:ascii="Times New Roman" w:hAnsi="Times New Roman" w:eastAsia="仿宋_GB2312" w:cs="Times New Roman"/>
          <w:color w:val="000000" w:themeColor="text1"/>
          <w:lang w:eastAsia="zh-CN"/>
          <w14:textFill>
            <w14:solidFill>
              <w14:schemeClr w14:val="tx1"/>
            </w14:solidFill>
          </w14:textFill>
        </w:rPr>
      </w:pPr>
    </w:p>
    <w:p w14:paraId="7AB414DA">
      <w:pPr>
        <w:pStyle w:val="2"/>
        <w:snapToGrid w:val="0"/>
        <w:spacing w:before="0" w:line="360" w:lineRule="auto"/>
        <w:ind w:right="117" w:firstLine="1929" w:firstLineChars="603"/>
        <w:jc w:val="center"/>
        <w:rPr>
          <w:rFonts w:hint="eastAsia"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2363B6B4">
      <w:pP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4E4D0E3A">
      <w:pPr>
        <w:pStyle w:val="2"/>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p>
    <w:p w14:paraId="2BA36166">
      <w:pPr>
        <w:pStyle w:val="2"/>
        <w:snapToGrid w:val="0"/>
        <w:spacing w:before="0" w:line="360" w:lineRule="auto"/>
        <w:ind w:right="117" w:firstLine="1929" w:firstLineChars="603"/>
        <w:jc w:val="center"/>
        <w:rPr>
          <w:rFonts w:ascii="Times New Roman" w:hAnsi="Times New Roman" w:eastAsia="仿宋_GB2312" w:cs="Times New Roman"/>
          <w:color w:val="000000" w:themeColor="text1"/>
          <w:lang w:eastAsia="zh-CN"/>
          <w14:textFill>
            <w14:solidFill>
              <w14:schemeClr w14:val="tx1"/>
            </w14:solidFill>
          </w14:textFill>
        </w:rPr>
      </w:pPr>
      <w:r>
        <w:rPr>
          <w:rFonts w:hint="eastAsia" w:ascii="Times New Roman" w:hAnsi="Times New Roman" w:eastAsia="仿宋_GB2312" w:cs="Times New Roman"/>
          <w:color w:val="000000" w:themeColor="text1"/>
          <w:lang w:eastAsia="zh-CN"/>
          <w14:textFill>
            <w14:solidFill>
              <w14:schemeClr w14:val="tx1"/>
            </w14:solidFill>
          </w14:textFill>
        </w:rPr>
        <w:t xml:space="preserve">                       </w:t>
      </w:r>
    </w:p>
    <w:p w14:paraId="130FD32F">
      <w:pPr>
        <w:pStyle w:val="2"/>
        <w:snapToGrid w:val="0"/>
        <w:spacing w:before="0" w:line="360" w:lineRule="auto"/>
        <w:ind w:right="117" w:firstLine="1929" w:firstLineChars="603"/>
        <w:jc w:val="right"/>
        <w:rPr>
          <w:rFonts w:ascii="Times New Roman" w:hAnsi="Times New Roman" w:eastAsia="仿宋_GB2312" w:cs="Times New Roman"/>
          <w:color w:val="000000" w:themeColor="text1"/>
          <w:lang w:eastAsia="zh-CN"/>
          <w14:textFill>
            <w14:solidFill>
              <w14:schemeClr w14:val="tx1"/>
            </w14:solidFill>
          </w14:textFill>
        </w:rPr>
      </w:pPr>
    </w:p>
    <w:p w14:paraId="753E4A2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2D442819">
        <w:pPr>
          <w:pStyle w:val="3"/>
          <w:jc w:val="center"/>
          <w:rPr>
            <w:rFonts w:hint="eastAsia"/>
          </w:rPr>
        </w:pPr>
        <w:r>
          <w:fldChar w:fldCharType="begin"/>
        </w:r>
        <w:r>
          <w:instrText xml:space="preserve">PAGE   \* MERGEFORMAT</w:instrText>
        </w:r>
        <w:r>
          <w:fldChar w:fldCharType="separate"/>
        </w:r>
        <w:r>
          <w:rPr>
            <w:lang w:val="zh-CN"/>
          </w:rPr>
          <w:t>7</w:t>
        </w:r>
        <w:r>
          <w:fldChar w:fldCharType="end"/>
        </w:r>
      </w:p>
    </w:sdtContent>
  </w:sdt>
  <w:p w14:paraId="5897503A">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D17AE"/>
    <w:rsid w:val="254810D1"/>
    <w:rsid w:val="3E6D17AE"/>
    <w:rsid w:val="404A2486"/>
    <w:rsid w:val="699432D4"/>
    <w:rsid w:val="7E12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31"/>
      <w:ind w:left="120"/>
      <w:jc w:val="left"/>
    </w:pPr>
    <w:rPr>
      <w:rFonts w:ascii="宋体" w:hAnsi="宋体" w:eastAsia="宋体" w:cs="宋体"/>
      <w:kern w:val="0"/>
      <w:sz w:val="32"/>
      <w:szCs w:val="32"/>
      <w:lang w:eastAsia="en-US"/>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2025-03-21T06:27:00Z</dcterms:created>
  <dc:creator>永恒</dc:creator>
  <cp:lastModifiedBy>永恒</cp:lastModifiedBy>
  <dcterms:modified xsi:type="dcterms:W3CDTF">2025-03-21T06:28:15Z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E4BF8152D01443459AFAC157135B17C4_11</vt:lpwstr>
  </property>
  <property fmtid="{D5CDD505-2E9C-101B-9397-08002B2CF9AE}" pid="4" name="KSOTemplateDocerSaveRecord">
    <vt:lpwstr>eyJoZGlkIjoiZmFkODUyM2YxZjc2MzUzMGY4YTA4MjFjYWRkMjEyN2EiLCJ1c2VySWQiOiI2ODE3OTExNzMifQ==</vt:lpwstr>
  </property>
</Properties>
</file>